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11163300</wp:posOffset>
            </wp:positionV>
            <wp:extent cx="330200" cy="279400"/>
            <wp:effectExtent l="0" t="0" r="1270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2022年第二次中考模拟考试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化学试题卷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可能用到的相对原子质量：H-1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C-12</w:t>
      </w:r>
      <w:r>
        <w:rPr>
          <w:rFonts w:ascii="Times New Roman" w:hAnsi="Times New Roman"/>
        </w:rPr>
        <w:t xml:space="preserve">  O</w:t>
      </w:r>
      <w:r>
        <w:rPr>
          <w:rFonts w:hint="eastAsia" w:ascii="Times New Roman" w:hAnsi="Times New Roman"/>
        </w:rPr>
        <w:t>-16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CI-35.5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S-32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Fe-56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一、选择题（本大题包括12小题，每小题1分，共12分。每小题的4个选项中只有1个符合题意）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1.我市是全国文明城市，作为市民应该养成生活垃圾分类投放的良好习惯。废弃塑料瓶、书、报纸应投入印有下列哪种标志的垃圾箱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1237615" cy="13042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1170940" cy="13042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1113790" cy="118999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1132840" cy="11899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2.中华传统文化博大精深。下列成语涉及化学变化的是（）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聚沙成塔          B.火上浇油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.滴水成冰          D.破釜沉舟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3.疫情期间，国家采取了有力的防控措施，我们也要加强个人防护，注重营养均衡。下列有关营养素的说法正确的是（）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A.碘是人体必需的微量元素，摄入越多越好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B.成人每天需摄入一定量的蛋白质，青少年需要量更大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.人体需要的维生素全部可在人体内合成，不需要从外界摄入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D.无机盐和水不属于营养素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4.连花清瘟胶囊源自传统中医名方，可用于治疗流感，现代仪器测得其成分之一是没食子酸（化学式为C</w:t>
      </w:r>
      <w:r>
        <w:rPr>
          <w:rFonts w:ascii="Times New Roman" w:hAnsi="Times New Roman"/>
          <w:vertAlign w:val="subscript"/>
        </w:rPr>
        <w:t>7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）。下列有关没食子酸的说法，正确的是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A.属于氧化物             B.属于有机物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C.含有18个元素          D.碳、氢、氧元素的质量比为7:6:5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5.建构模型是学习化学的重要方法。下列模型不正确的是（）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A.溶解性与溶解度关系 </w:t>
      </w:r>
      <w:r>
        <w:drawing>
          <wp:inline distT="0" distB="0" distL="0" distR="0">
            <wp:extent cx="2447290" cy="7137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7619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2628265" cy="61849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28571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C.物质的分类</w:t>
      </w:r>
      <w:r>
        <w:drawing>
          <wp:inline distT="0" distB="0" distL="0" distR="0">
            <wp:extent cx="1694815" cy="94234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5238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D.原子核结构</w:t>
      </w:r>
      <w:r>
        <w:drawing>
          <wp:inline distT="0" distB="0" distL="0" distR="0">
            <wp:extent cx="1761490" cy="77089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6.通过下图所示实验可以得出的结论，其中不合理的是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469130" cy="969645"/>
            <wp:effectExtent l="0" t="0" r="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3808" cy="977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A.甲实验既可探究可燃烧物的燃烧条件，又可以说明白磷的着火点比红磷低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乙实验既可以说明分子在不断运动着，又可以说明浓氨水具有碱性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.丙实验既可以说明二氧化碳能溶于水，又可以说明二氧化碳具有酸性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D.丁实验既可以说明CO具有还原性，又可以说明CO具有可燃性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7.下列实验基本操作，错误的是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A.称量物质</w:t>
      </w:r>
      <w:r>
        <w:drawing>
          <wp:inline distT="0" distB="0" distL="0" distR="0">
            <wp:extent cx="1351915" cy="989965"/>
            <wp:effectExtent l="0" t="0" r="635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B.收集气体</w:t>
      </w:r>
      <w:r>
        <w:drawing>
          <wp:inline distT="0" distB="0" distL="0" distR="0">
            <wp:extent cx="1342390" cy="100901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C.取用固体</w:t>
      </w:r>
      <w:r>
        <w:drawing>
          <wp:inline distT="0" distB="0" distL="0" distR="0">
            <wp:extent cx="1228090" cy="1047115"/>
            <wp:effectExtent l="0" t="0" r="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28571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D.洗涤试管</w:t>
      </w:r>
      <w:r>
        <w:drawing>
          <wp:inline distT="0" distB="0" distL="0" distR="0">
            <wp:extent cx="1523365" cy="961390"/>
            <wp:effectExtent l="0" t="0" r="63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8.根据图示分析，下列说法正确的是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90140" cy="11804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A.镁属于非金属元素                B.镁原子核外有3个电子层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C.镁的相对原子质量为24.31g        D.镁原子易得到电子变为Mg</w:t>
      </w:r>
      <w:r>
        <w:rPr>
          <w:rFonts w:ascii="Times New Roman" w:hAnsi="Times New Roman"/>
          <w:vertAlign w:val="superscript"/>
        </w:rPr>
        <w:t>2</w:t>
      </w:r>
      <w:r>
        <w:rPr>
          <w:rFonts w:hint="eastAsia" w:ascii="Times New Roman" w:hAnsi="Times New Roman"/>
          <w:vertAlign w:val="superscript"/>
        </w:rPr>
        <w:t>+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9.“绿色发展”“低碳生活”等理念逐渐深入人心。下列做法不符合该理念的是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A.节约用纸，双面使用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B.能源结构向多元、清洁和低碳方向转型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.为防止影响小区人们生活，在空旷偏僻的地方燃烧塑料垃圾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D.鼓励乘坐公交车或骑自行车出行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与NaC1的溶解度曲线如图所示。下列说法正确的是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542415" cy="16186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42857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A.NaC1的溶解度受温度影响的程度比KNO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时，KNO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的溶解度比NaC1的大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 T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时，KNO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与NaC1的溶解度相同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D.将T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时KNO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的不饱和溶液升温至T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，溶液变为饱和（溶剂不蒸发）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11.空气是一种宝贵的自然资源，本市的空气质量明显改善。下列说法正确的是（）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洁净的空气是纯净物      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B.空气中体积分数最大的是氮气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C.氧气有助燃性，常用作燃料         D.二氧化碳是一种有害气体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12.下列物品主要用有机合成材料制成的是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A.塑料水杯       B.纯棉衬衫      C.陶瓷碟子       D.不锈钢盆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二、非选择题（本大题包括5小题，共28分）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13.（5分）在宏观、微观和符号之间建立联系是化学特有的思维方式。经过一年的学习，同学们对水有了更深刻的认识。根据所学知识，回答下列问题。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（1）下列各种“水”中，属于纯净物的是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A.矿泉水          B.自来水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.蒸馏水          D.海水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（2）鉴别硬水和软水的方法是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（3）净化水的方法有多种，可除去水中的异味和色素的是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（4）水和天然气重整可以得到合成气，其反应的微观示意图如图所示：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037965" cy="113284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38095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①在微观模型A、B、C、D中，表示水分子的是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（填字母代号）。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②生成物中，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和D的分子个数比为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14.（6分）如图是实验室制取气体常用的发生装置和收集装置，请按要求回答下列问题：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578985" cy="1160780"/>
            <wp:effectExtent l="0" t="0" r="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08552" cy="116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（1）写出仪器①的名称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（2）实验室制取二氧化碳可选用的发生装置和收集装置是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。（填字母序号）反应的化学方程式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（3）装置A的试管口塞一团棉花的作用是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。选用该装置制取氧气的反应物是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（填化学式）。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15.（6分）钢铁在生产生活中应用广泛。结合工业炼铁的简易流程图，回答下列问题：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552315" cy="124714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52381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（1）为增大反应物的接触面积，使反应更充分，①处的具体措施是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（2）每年有大量金属因腐蚀而报废，防止铁生锈的方法有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（只写一种）。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（3）写出工业炼铁主要反应原理的化学方程式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（4）生铁和钢的性能不同，原因是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（5）高炉气体中能引起温室效应的气体是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16.（6分）新出炉的面包松软醇香，老师说面包制作过程中添加了膨松剂（已知某品牌膨松剂的成分是碳酸氢钠、碳酸氢铵中的一种或两种），化学学习小组的同学对“食品中的膨松剂”进行了如下探究。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【查阅资料】①碳酸氢钠（</w:t>
      </w:r>
      <w:r>
        <w:rPr>
          <w:rFonts w:ascii="Times New Roman" w:hAnsi="Times New Roman"/>
        </w:rPr>
        <w:t>N</w:t>
      </w:r>
      <w:r>
        <w:rPr>
          <w:rFonts w:hint="eastAsia" w:ascii="Times New Roman" w:hAnsi="Times New Roman"/>
        </w:rPr>
        <w:t>aHCO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）受热分解生成碳酸钠、水和二氧化碳；碳酸钠受热不分解；碳酸氢铵受热分解生成氨气、水和二氧化碳。②碱石灰是氢氧化钠和氧化钙的固体混合物，不与氨气反应。③氨气易溶于水并能与水反应生成氨水。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【进行实验】为确定膨松剂的成分，按如图所示连接好装置（夹持仪器略去）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190365" cy="17805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【实验过程与结论】（1）为防止气体泄漏，连接仪器后要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再装入药品。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（2）点燃酒精灯，打开K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，关闭K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，一段时间后观察到A装置的试管中白色固体减少，B置的试管中澄清石灰水变浑浊，说明分解产物中有二氧化碳，写出澄清石灰水变浑浊的化学方程式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（3）打开K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，关闭K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，观察到D装置的烧杯中无色酚酞溶液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，说明分解产物中有氨气。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（4）继续充分加热，试管中仍有固体剩余，说明该膨松剂的成分是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【反思交流】（5）C装置里氢氧化钠的俗称是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注意：若答对第（6）小题奖励3分，化学试卷总分不超过40分。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【拓展延伸】（6）碳酸氢钠及其分解产物碳酸钠在生活中有广泛的用途，两种物质在部分温度下的溶解度如下表所示：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661"/>
        <w:gridCol w:w="1661"/>
        <w:gridCol w:w="1661"/>
        <w:gridCol w:w="166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gridSpan w:val="2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温度/°C</w:t>
            </w: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</w:t>
            </w:r>
          </w:p>
        </w:tc>
        <w:tc>
          <w:tcPr>
            <w:tcW w:w="166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30</w:t>
            </w:r>
          </w:p>
        </w:tc>
        <w:tc>
          <w:tcPr>
            <w:tcW w:w="166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  <w:vMerge w:val="restart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溶解度/g</w:t>
            </w: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12.5</w:t>
            </w: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21.5</w:t>
            </w:r>
          </w:p>
        </w:tc>
        <w:tc>
          <w:tcPr>
            <w:tcW w:w="166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39.7</w:t>
            </w:r>
          </w:p>
        </w:tc>
        <w:tc>
          <w:tcPr>
            <w:tcW w:w="166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  <w:vMerge w:val="continue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NaHCO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8.1</w:t>
            </w:r>
          </w:p>
        </w:tc>
        <w:tc>
          <w:tcPr>
            <w:tcW w:w="16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9.6</w:t>
            </w:r>
          </w:p>
        </w:tc>
        <w:tc>
          <w:tcPr>
            <w:tcW w:w="166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11.1</w:t>
            </w:r>
          </w:p>
        </w:tc>
        <w:tc>
          <w:tcPr>
            <w:tcW w:w="166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12.7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请结合上述探究及表中信息，从不同角度设计两种鉴别碳酸钠和碳酸氢钠的方去（写出实验操作、现象及结论：①</w:t>
      </w:r>
      <w:r>
        <w:rPr>
          <w:rFonts w:hint="eastAsia" w:ascii="宋体" w:hAnsi="宋体" w:cs="宋体" w:eastAsiaTheme="minorEastAsia"/>
          <w:u w:val="single"/>
        </w:rPr>
        <w:t xml:space="preserve">               </w:t>
      </w:r>
      <w:r>
        <w:rPr>
          <w:rFonts w:hint="eastAsia" w:ascii="宋体" w:hAnsi="宋体" w:cs="宋体" w:eastAsiaTheme="minorEastAsia"/>
        </w:rPr>
        <w:t>。</w:t>
      </w:r>
      <w:r>
        <w:rPr>
          <w:rFonts w:hint="eastAsia" w:ascii="宋体" w:hAnsi="宋体" w:cs="宋体"/>
          <w:lang w:eastAsia="ja-JP"/>
        </w:rPr>
        <w:t>②</w:t>
      </w:r>
      <w:r>
        <w:rPr>
          <w:rFonts w:hint="eastAsia" w:ascii="宋体" w:hAnsi="宋体" w:cs="宋体" w:eastAsiaTheme="minorEastAsia"/>
          <w:u w:val="single"/>
        </w:rPr>
        <w:t xml:space="preserve">               </w:t>
      </w:r>
      <w:r>
        <w:rPr>
          <w:rFonts w:hint="eastAsia" w:ascii="宋体" w:hAnsi="宋体" w:cs="宋体" w:eastAsiaTheme="minorEastAsia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17.（5分）向盛有一定质量铁粉的烧杯中逐滴加入稀酸充分反应，产生气体质量与所加稀硫酸质量的关系如图所示。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90140" cy="19805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1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请根据该图信息计算：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（1）铁粉反应完时，产生氢气的质量为</w:t>
      </w:r>
      <w:r>
        <w:rPr>
          <w:rFonts w:hint="eastAsia" w:ascii="宋体" w:hAnsi="宋体" w:cs="宋体" w:eastAsiaTheme="minorEastAsia"/>
          <w:u w:val="single"/>
        </w:rPr>
        <w:t xml:space="preserve">               </w:t>
      </w:r>
      <w:r>
        <w:rPr>
          <w:rFonts w:hint="eastAsia" w:ascii="宋体" w:hAnsi="宋体" w:cs="宋体" w:eastAsiaTheme="minorEastAsia"/>
        </w:rPr>
        <w:t>g</w:t>
      </w:r>
      <w:r>
        <w:rPr>
          <w:rFonts w:ascii="宋体" w:hAnsi="宋体" w:cs="宋体" w:eastAsiaTheme="minorEastAsia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（2）原稀硫酸中溶质的质量分数（写出计算过程）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0314034F"/>
    <w:rsid w:val="73B1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2022&#24180;&#23433;&#24509;&#30465;&#39532;&#38797;&#23665;&#24066;&#38632;&#23665;&#21306;&#20013;&#32771;&#20108;&#27169;&#21270;&#23398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CE6DCF-C347-455B-A854-16E770FB92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2022年安徽省马鞍山市雨山区中考二模化学试题.docx</Template>
  <Company>二一教育</Company>
  <Pages>5</Pages>
  <Words>2266</Words>
  <Characters>2471</Characters>
  <Lines>21</Lines>
  <Paragraphs>6</Paragraphs>
  <TotalTime>122</TotalTime>
  <ScaleCrop>false</ScaleCrop>
  <LinksUpToDate>false</LinksUpToDate>
  <CharactersWithSpaces>2945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2022-05-23T01:42:00Z</dcterms:created>
  <dc:creator>21cnjy.com</dc:creator>
  <cp:keywords>21</cp:keywords>
  <cp:lastModifiedBy>Administrator</cp:lastModifiedBy>
  <dcterms:modified xsi:type="dcterms:W3CDTF">2022-05-23T03:04:20Z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